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57B98" w14:textId="77777777" w:rsidR="009B6F1F" w:rsidRPr="009B6F1F" w:rsidRDefault="009B6F1F" w:rsidP="009B6F1F">
      <w:pPr>
        <w:shd w:val="clear" w:color="auto" w:fill="FEFEFE"/>
        <w:spacing w:after="120" w:line="240" w:lineRule="auto"/>
        <w:outlineLvl w:val="3"/>
        <w:rPr>
          <w:rFonts w:ascii="Arial" w:eastAsia="Times New Roman" w:hAnsi="Arial" w:cs="Arial"/>
          <w:color w:val="212529"/>
          <w:kern w:val="0"/>
          <w:sz w:val="32"/>
          <w:szCs w:val="32"/>
          <w:lang w:eastAsia="ru-RU"/>
          <w14:ligatures w14:val="none"/>
        </w:rPr>
      </w:pPr>
      <w:r w:rsidRPr="009B6F1F">
        <w:rPr>
          <w:rFonts w:ascii="Arial" w:eastAsia="Times New Roman" w:hAnsi="Arial" w:cs="Arial"/>
          <w:b/>
          <w:bCs/>
          <w:color w:val="212529"/>
          <w:kern w:val="0"/>
          <w:sz w:val="32"/>
          <w:szCs w:val="32"/>
          <w:lang w:eastAsia="ru-RU"/>
          <w14:ligatures w14:val="none"/>
        </w:rPr>
        <w:t>Политика в отношении обработки персональных данных</w:t>
      </w:r>
    </w:p>
    <w:p w14:paraId="79132F3C" w14:textId="77777777" w:rsidR="009B6F1F" w:rsidRPr="009B6F1F" w:rsidRDefault="009B6F1F" w:rsidP="009B6F1F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u w:val="single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sz w:val="30"/>
          <w:szCs w:val="30"/>
          <w:u w:val="single"/>
          <w:lang w:eastAsia="ru-RU"/>
          <w14:ligatures w14:val="none"/>
        </w:rPr>
        <w:t>1. Общие положения</w:t>
      </w:r>
    </w:p>
    <w:p w14:paraId="700819C3" w14:textId="12FBC4E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Настоящая политика обработки персональных данных составлена в соответствии с требованиями Федерального закона от 27.07.2006. № 152-ФЗ «О персональных данных» (далее — Закон о персональных данных) и определяет порядок обработки персональных данных и меры по обеспечению безопасности персональных данных, предпринимаемые </w:t>
      </w:r>
      <w:r w:rsidRPr="009B6F1F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Фонд</w:t>
      </w:r>
      <w:r w:rsidR="00FF0EA5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ом</w:t>
      </w:r>
      <w:r w:rsidRPr="009B6F1F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 xml:space="preserve"> "Мосты мира"</w:t>
      </w: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 (далее — Оператор).</w:t>
      </w:r>
    </w:p>
    <w:p w14:paraId="01D14F8B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1.1. Оператор ставит своей важнейшей целью и условием осуществления своей деятельности соблюдение прав и свобод человека и гражданина при обработке его персональных данных, в том числе защиты прав на неприкосновенность частной жизни, личную и семейную тайну.</w:t>
      </w:r>
    </w:p>
    <w:p w14:paraId="55E54B28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1.2. Настоящая политика Оператора в отношении обработки персональных данных (далее — Политика) применяется ко всей информации, которую Оператор может получить о посетителях веб-сайта </w:t>
      </w:r>
      <w:r w:rsidRPr="009B6F1F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https://фондмостымира.рф</w:t>
      </w: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.</w:t>
      </w:r>
    </w:p>
    <w:p w14:paraId="58811832" w14:textId="77777777" w:rsidR="009B6F1F" w:rsidRPr="009B6F1F" w:rsidRDefault="009B6F1F" w:rsidP="009B6F1F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u w:val="single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sz w:val="30"/>
          <w:szCs w:val="30"/>
          <w:u w:val="single"/>
          <w:lang w:eastAsia="ru-RU"/>
          <w14:ligatures w14:val="none"/>
        </w:rPr>
        <w:t>2. Основные понятия, используемые в Политике</w:t>
      </w:r>
    </w:p>
    <w:p w14:paraId="6B8A1EC3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2.1. Автоматизированная обработка персональных данных — обработка персональных данных с помощью средств вычислительной техники.</w:t>
      </w:r>
    </w:p>
    <w:p w14:paraId="2CCB0E8F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2.2. Блокирование персональных данных — временное прекращение обработки персональных данных (за исключением случаев, если обработка необходима для уточнения персональных данных).</w:t>
      </w:r>
    </w:p>
    <w:p w14:paraId="04FA5733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2.3. Веб-сайт — совокупность графических и информационных материалов, а также программ для ЭВМ и баз данных, обеспечивающих их доступность в сети интернет по сетевому адресу </w:t>
      </w:r>
      <w:r w:rsidRPr="009B6F1F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https://фондмостымира.рф</w:t>
      </w: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.</w:t>
      </w:r>
    </w:p>
    <w:p w14:paraId="12EFEB70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2.4. Информационная система персональных данных — совокупность содержащихся в базах данных персональных данных и обеспечивающих их обработку информационных технологий и технических средств.</w:t>
      </w:r>
    </w:p>
    <w:p w14:paraId="1927EC1A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2.5. Обезличивание персональных данных — действия, в 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14:paraId="2B994EB4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2.6. Обработка персональных данных — любое действие (операция) или совокупность действий (операций), совершаемых с использованием средств автоматизации или без использования таких средств с 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336D1E24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2.7. Оператор — государственный орган, муниципальный орган, юридическое или физическое лицо, самостоятельно или совместно с другими лицами организующие и/или осуществляющие обработку персональных данных, а также определяющие цели обработки персональных данных, состав персональных данных, подлежащих обработке, действия (операции), совершаемые с персональными данными.</w:t>
      </w:r>
    </w:p>
    <w:p w14:paraId="7C2A213E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2.8. Персональные данные — любая информация, относящаяся прямо или косвенно к определенному или определяемому Пользователю веб-сайта </w:t>
      </w:r>
      <w:r w:rsidRPr="009B6F1F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https://фондмостымира.рф</w:t>
      </w: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.</w:t>
      </w:r>
    </w:p>
    <w:p w14:paraId="774A4360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 xml:space="preserve">2.9. Персональные данные, разрешенные субъектом персональных данных для распространения, — персональные данные, доступ неограниченного круга лиц к которым предоставлен субъектом персональных данных путем дачи согласия на обработку персональных данных, разрешенных субъектом персональных данных </w:t>
      </w: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lastRenderedPageBreak/>
        <w:t>для распространения в порядке, предусмотренном Законом о персональных данных (далее — персональные данные, разрешенные для распространения).</w:t>
      </w:r>
    </w:p>
    <w:p w14:paraId="7707C3D1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2.10. Пользователь — любой посетитель веб-сайта </w:t>
      </w:r>
      <w:r w:rsidRPr="009B6F1F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https://фондмостымира.рф</w:t>
      </w: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.</w:t>
      </w:r>
    </w:p>
    <w:p w14:paraId="7FF01232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2.11. Предоставление персональных данных — действия, направленные на раскрытие персональных данных определенному лицу или определенному кругу лиц.</w:t>
      </w:r>
    </w:p>
    <w:p w14:paraId="37F7104F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2.12. Распространение персональных данных — любые действия, направленные на раскрытие персональных данных неопределенному кругу лиц (передача персональных данных) или на ознакомление с персональными данными неограниченного круга лиц, в том числе обнародование персональных данных в средствах массовой информации, размещение в информационно-телекоммуникационных сетях или предоставление доступа к персональным данным каким-либо иным способом.</w:t>
      </w:r>
    </w:p>
    <w:p w14:paraId="1C398230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2.13. Трансграничная передача персональных данных — передача персональных данных на 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14:paraId="65443CF5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2.14. Уничтожение персональных данных — любые действия, в результате которых персональные данные уничтожаются безвозвратно с невозможностью дальнейшего восстановления содержания персональных данных в информационной системе персональных данных и/или уничтожаются материальные носители персональных данных.</w:t>
      </w:r>
    </w:p>
    <w:p w14:paraId="05E374D3" w14:textId="77777777" w:rsidR="009B6F1F" w:rsidRPr="009B6F1F" w:rsidRDefault="009B6F1F" w:rsidP="009B6F1F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u w:val="single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sz w:val="30"/>
          <w:szCs w:val="30"/>
          <w:u w:val="single"/>
          <w:lang w:eastAsia="ru-RU"/>
          <w14:ligatures w14:val="none"/>
        </w:rPr>
        <w:t>3. Основные права и обязанности Оператора</w:t>
      </w:r>
    </w:p>
    <w:p w14:paraId="020572C3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3.1. Оператор имеет право:</w:t>
      </w:r>
    </w:p>
    <w:p w14:paraId="2610477B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получать от субъекта персональных данных достоверные информацию и/или документы, содержащие персональные данные;</w:t>
      </w:r>
    </w:p>
    <w:p w14:paraId="59930CB5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в случае отзыва субъектом персональных данных согласия на обработку персональных данных, а также, направления обращения с требованием о прекращении обработки персональных данных, Оператор вправе продолжить обработку персональных данных без согласия субъекта персональных данных при наличии оснований, указанных в Законе о персональных данных;</w:t>
      </w:r>
    </w:p>
    <w:p w14:paraId="795B501F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самостоятельно определять состав и перечень мер, необходимых и достаточных для обеспечения выполнения обязанностей, предусмотренных Законом о персональных данных и принятыми в соответствии с ним нормативными правовыми актами, если иное не предусмотрено Законом о персональных данных или другими федеральными законами.</w:t>
      </w:r>
    </w:p>
    <w:p w14:paraId="3F1DA355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3.2. Оператор обязан:</w:t>
      </w:r>
    </w:p>
    <w:p w14:paraId="6F0FC746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предоставлять субъекту персональных данных по его просьбе информацию, касающуюся обработки его персональных данных;</w:t>
      </w:r>
    </w:p>
    <w:p w14:paraId="4B5CA8A3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организовывать обработку персональных данных в порядке, установленном действующим законодательством РФ;</w:t>
      </w:r>
    </w:p>
    <w:p w14:paraId="3CBE57BF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отвечать на обращения и запросы субъектов персональных данных и их законных представителей в соответствии с требованиями Закона о персональных данных;</w:t>
      </w:r>
    </w:p>
    <w:p w14:paraId="6D390EC1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сообщать в уполномоченный орган по защите прав субъектов персональных данных по запросу этого органа необходимую информацию в течение 10 дней с даты получения такого запроса;</w:t>
      </w:r>
    </w:p>
    <w:p w14:paraId="40F7F02F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публиковать или иным образом обеспечивать неограниченный доступ к настоящей Политике в отношении обработки персональных данных;</w:t>
      </w:r>
    </w:p>
    <w:p w14:paraId="02C60E79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принимать правовые, организационные и технические меры для защиты персональных данных от неправомерного или случайного доступа к ним, уничтожения, изменения, блокирования, копирования, предоставления, распространения персональных данных, а также от иных неправомерных действий в отношении персональных данных;</w:t>
      </w:r>
    </w:p>
    <w:p w14:paraId="0325F1CE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lastRenderedPageBreak/>
        <w:t>— прекратить передачу (распространение, предоставление, доступ) персональных данных, прекратить обработку и уничтожить персональные данные в порядке и случаях, предусмотренных Законом о персональных данных;</w:t>
      </w:r>
    </w:p>
    <w:p w14:paraId="61BA2801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исполнять иные обязанности, предусмотренные Законом о персональных данных.</w:t>
      </w:r>
    </w:p>
    <w:p w14:paraId="3D9D99BB" w14:textId="77777777" w:rsidR="009B6F1F" w:rsidRPr="009B6F1F" w:rsidRDefault="009B6F1F" w:rsidP="009B6F1F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u w:val="single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sz w:val="30"/>
          <w:szCs w:val="30"/>
          <w:u w:val="single"/>
          <w:lang w:eastAsia="ru-RU"/>
          <w14:ligatures w14:val="none"/>
        </w:rPr>
        <w:t>4. Основные права и обязанности субъектов персональных данных</w:t>
      </w:r>
    </w:p>
    <w:p w14:paraId="621F784B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4.1. Субъекты персональных данных имеют право:</w:t>
      </w:r>
    </w:p>
    <w:p w14:paraId="6C56BB85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получать информацию, касающуюся обработки его персональных данных, за исключением случаев, предусмотренных федеральными законами. Сведения предоставляются субъекту персональных данных Оператором в доступной форме, и в них не должны содержаться персональные данные, относящиеся к другим субъектам персональных данных, за исключением случаев, когда имеются законные основания для раскрытия таких персональных данных. Перечень информации и порядок ее получения установлен Законом о персональных данных;</w:t>
      </w:r>
    </w:p>
    <w:p w14:paraId="5664DB32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требовать от оператора уточнения его персональных данных, их блокирования или уничтожения в случае, если персональные данные являются неполными, устаревшими, неточными, незаконно полученными или не являются необходимыми для заявленной цели обработки, а также принимать предусмотренные законом меры по защите своих прав;</w:t>
      </w:r>
    </w:p>
    <w:p w14:paraId="7639ECFF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выдвигать условие предварительного согласия при обработке персональных данных в целях продвижения на рынке товаров, работ и услуг;</w:t>
      </w:r>
    </w:p>
    <w:p w14:paraId="2745D8B1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на отзыв согласия на обработку персональных данных, а также, на направление требования о прекращении обработки персональных данных;</w:t>
      </w:r>
    </w:p>
    <w:p w14:paraId="3D96C110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обжаловать в уполномоченный орган по защите прав субъектов персональных данных или в судебном порядке неправомерные действия или бездействие Оператора при обработке его персональных данных;</w:t>
      </w:r>
    </w:p>
    <w:p w14:paraId="5B795695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на осуществление иных прав, предусмотренных законодательством РФ.</w:t>
      </w:r>
    </w:p>
    <w:p w14:paraId="58FB6ED0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4.2. Субъекты персональных данных обязаны:</w:t>
      </w:r>
    </w:p>
    <w:p w14:paraId="40D715DA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предоставлять Оператору достоверные данные о себе;</w:t>
      </w:r>
    </w:p>
    <w:p w14:paraId="166E2271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сообщать Оператору об уточнении (обновлении, изменении) своих персональных данных.</w:t>
      </w:r>
    </w:p>
    <w:p w14:paraId="1A2BFF27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4.3. Лица, передавшие Оператору недостоверные сведения о себе, либо сведения о другом субъекте персональных данных без согласия последнего, несут ответственность в соответствии с законодательством РФ.</w:t>
      </w:r>
    </w:p>
    <w:p w14:paraId="24E83431" w14:textId="77777777" w:rsidR="009B6F1F" w:rsidRPr="009B6F1F" w:rsidRDefault="009B6F1F" w:rsidP="009B6F1F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u w:val="single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sz w:val="30"/>
          <w:szCs w:val="30"/>
          <w:u w:val="single"/>
          <w:lang w:eastAsia="ru-RU"/>
          <w14:ligatures w14:val="none"/>
        </w:rPr>
        <w:t>5. Принципы обработки персональных данных</w:t>
      </w:r>
    </w:p>
    <w:p w14:paraId="7B26F80A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5.1. Обработка персональных данных осуществляется на законной и справедливой основе.</w:t>
      </w:r>
    </w:p>
    <w:p w14:paraId="21069956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5.2. Обработка персональных данных ограничивается достижением конкретных, заранее определенных и законных целей. Не допускается обработка персональных данных, несовместимая с целями сбора персональных данных.</w:t>
      </w:r>
    </w:p>
    <w:p w14:paraId="15353BE8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5.3. Не допускается объединение баз данных, содержащих персональные данные, обработка которых осуществляется в целях, несовместимых между собой.</w:t>
      </w:r>
    </w:p>
    <w:p w14:paraId="3647E795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5.4. Обработке подлежат только персональные данные, которые отвечают целям их обработки.</w:t>
      </w:r>
    </w:p>
    <w:p w14:paraId="7F8C10B9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5.5. Содержание и объем обрабатываемых персональных данных соответствуют заявленным целям обработки. Не допускается избыточность обрабатываемых персональных данных по отношению к заявленным целям их обработки.</w:t>
      </w:r>
    </w:p>
    <w:p w14:paraId="3B6A81FE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 xml:space="preserve">5.6. При обработке персональных данных обеспечивается точность персональных данных, их достаточность, а в необходимых случаях и актуальность по отношению к целям обработки персональных данных. Оператор принимает необходимые меры </w:t>
      </w: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lastRenderedPageBreak/>
        <w:t>и/или обеспечивает их принятие по удалению или уточнению неполных или неточных данных.</w:t>
      </w:r>
    </w:p>
    <w:p w14:paraId="0009BFA0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 xml:space="preserve">5.7. Хранение персональных данных осуществляется в форме, позволяющей определить субъекта персональных данных, не дольше, чем этого требуют цели обработки персональных данных, если срок хранения персональных данных не установлен федеральным законом, договором, стороной которого, выгодоприобретателем или </w:t>
      </w:r>
      <w:proofErr w:type="gramStart"/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поручителем</w:t>
      </w:r>
      <w:proofErr w:type="gramEnd"/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 xml:space="preserve"> по которому является субъект персональных данных. Обрабатываемые персональные данные уничтожаются либо обезличиваются по достижении целей обработки или в случае утраты необходимости в достижении этих целей, если иное не предусмотрено федеральным законом.</w:t>
      </w:r>
    </w:p>
    <w:p w14:paraId="11090225" w14:textId="77777777" w:rsidR="009B6F1F" w:rsidRPr="009B6F1F" w:rsidRDefault="009B6F1F" w:rsidP="009B6F1F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u w:val="single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sz w:val="30"/>
          <w:szCs w:val="30"/>
          <w:u w:val="single"/>
          <w:lang w:eastAsia="ru-RU"/>
          <w14:ligatures w14:val="none"/>
        </w:rPr>
        <w:t>6. Цели обработки персональных данных</w:t>
      </w:r>
    </w:p>
    <w:tbl>
      <w:tblPr>
        <w:tblW w:w="0" w:type="auto"/>
        <w:tblBorders>
          <w:top w:val="single" w:sz="6" w:space="0" w:color="D8D8D8"/>
          <w:left w:val="single" w:sz="6" w:space="0" w:color="D8D8D8"/>
          <w:bottom w:val="single" w:sz="6" w:space="0" w:color="D8D8D8"/>
          <w:right w:val="single" w:sz="6" w:space="0" w:color="D8D8D8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0"/>
        <w:gridCol w:w="6906"/>
      </w:tblGrid>
      <w:tr w:rsidR="009B6F1F" w:rsidRPr="009B6F1F" w14:paraId="2CC447E3" w14:textId="77777777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1A3EE95" w14:textId="77777777" w:rsidR="009B6F1F" w:rsidRPr="009B6F1F" w:rsidRDefault="009B6F1F" w:rsidP="009B6F1F">
            <w:pPr>
              <w:spacing w:after="36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9B6F1F"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Цель обработки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904808C" w14:textId="7BFAE004" w:rsidR="009B6F1F" w:rsidRPr="009B6F1F" w:rsidRDefault="00E352C1" w:rsidP="009B6F1F">
            <w:pPr>
              <w:spacing w:after="36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352C1">
              <w:rPr>
                <w:rFonts w:ascii="Arial" w:eastAsia="Times New Roman" w:hAnsi="Arial" w:cs="Arial"/>
                <w:color w:val="212529"/>
                <w:kern w:val="0"/>
                <w:shd w:val="clear" w:color="auto" w:fill="FCF8E3"/>
                <w:lang w:eastAsia="ru-RU"/>
                <w14:ligatures w14:val="none"/>
              </w:rPr>
              <w:t>предоставление доступа Пользователю к сервисам, информации и/или материалам, содержащимся на веб-сайте</w:t>
            </w:r>
          </w:p>
        </w:tc>
      </w:tr>
      <w:tr w:rsidR="009B6F1F" w:rsidRPr="009B6F1F" w14:paraId="7C702A68" w14:textId="77777777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1069ED1" w14:textId="77777777" w:rsidR="009B6F1F" w:rsidRPr="009B6F1F" w:rsidRDefault="009B6F1F" w:rsidP="009B6F1F">
            <w:pPr>
              <w:spacing w:after="36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9B6F1F"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Персональные данные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607791C" w14:textId="77777777" w:rsidR="009B6F1F" w:rsidRPr="009B6F1F" w:rsidRDefault="009B6F1F" w:rsidP="009B6F1F">
            <w:pPr>
              <w:numPr>
                <w:ilvl w:val="0"/>
                <w:numId w:val="4"/>
              </w:numPr>
              <w:spacing w:before="100" w:beforeAutospacing="1" w:after="12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9B6F1F">
              <w:rPr>
                <w:rFonts w:ascii="Arial" w:eastAsia="Times New Roman" w:hAnsi="Arial" w:cs="Arial"/>
                <w:color w:val="212529"/>
                <w:kern w:val="0"/>
                <w:shd w:val="clear" w:color="auto" w:fill="FCF8E3"/>
                <w:lang w:eastAsia="ru-RU"/>
                <w14:ligatures w14:val="none"/>
              </w:rPr>
              <w:t>фамилия, имя, отчество</w:t>
            </w:r>
          </w:p>
          <w:p w14:paraId="17BE286D" w14:textId="77777777" w:rsidR="009B6F1F" w:rsidRPr="009B6F1F" w:rsidRDefault="009B6F1F" w:rsidP="009B6F1F">
            <w:pPr>
              <w:numPr>
                <w:ilvl w:val="0"/>
                <w:numId w:val="4"/>
              </w:numPr>
              <w:spacing w:before="100" w:beforeAutospacing="1" w:after="12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9B6F1F">
              <w:rPr>
                <w:rFonts w:ascii="Arial" w:eastAsia="Times New Roman" w:hAnsi="Arial" w:cs="Arial"/>
                <w:color w:val="212529"/>
                <w:kern w:val="0"/>
                <w:shd w:val="clear" w:color="auto" w:fill="FCF8E3"/>
                <w:lang w:eastAsia="ru-RU"/>
                <w14:ligatures w14:val="none"/>
              </w:rPr>
              <w:t>электронный адрес</w:t>
            </w:r>
          </w:p>
          <w:p w14:paraId="42958084" w14:textId="37EE52CE" w:rsidR="009B6F1F" w:rsidRPr="009B6F1F" w:rsidRDefault="009B6F1F" w:rsidP="00E352C1">
            <w:pPr>
              <w:numPr>
                <w:ilvl w:val="0"/>
                <w:numId w:val="4"/>
              </w:numPr>
              <w:spacing w:before="100" w:beforeAutospacing="1" w:after="12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9B6F1F">
              <w:rPr>
                <w:rFonts w:ascii="Arial" w:eastAsia="Times New Roman" w:hAnsi="Arial" w:cs="Arial"/>
                <w:color w:val="212529"/>
                <w:kern w:val="0"/>
                <w:shd w:val="clear" w:color="auto" w:fill="FCF8E3"/>
                <w:lang w:eastAsia="ru-RU"/>
                <w14:ligatures w14:val="none"/>
              </w:rPr>
              <w:t>номера телефонов</w:t>
            </w:r>
          </w:p>
        </w:tc>
      </w:tr>
      <w:tr w:rsidR="009B6F1F" w:rsidRPr="009B6F1F" w14:paraId="386063D4" w14:textId="77777777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617CB8B" w14:textId="77777777" w:rsidR="009B6F1F" w:rsidRPr="009B6F1F" w:rsidRDefault="009B6F1F" w:rsidP="009B6F1F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9B6F1F"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Правовые основания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9E885C4" w14:textId="5E31ACE1" w:rsidR="009B6F1F" w:rsidRPr="009B6F1F" w:rsidRDefault="00E352C1" w:rsidP="009B6F1F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352C1">
              <w:rPr>
                <w:rFonts w:ascii="Arial" w:eastAsia="Times New Roman" w:hAnsi="Arial" w:cs="Arial"/>
                <w:color w:val="212529"/>
                <w:kern w:val="0"/>
                <w:shd w:val="clear" w:color="auto" w:fill="FCF8E3"/>
                <w:lang w:eastAsia="ru-RU"/>
                <w14:ligatures w14:val="none"/>
              </w:rPr>
              <w:t>уставные (учредительные) документы Оператора</w:t>
            </w:r>
          </w:p>
        </w:tc>
      </w:tr>
      <w:tr w:rsidR="009B6F1F" w:rsidRPr="009B6F1F" w14:paraId="1922607E" w14:textId="77777777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4E29B9F" w14:textId="77777777" w:rsidR="009B6F1F" w:rsidRPr="009B6F1F" w:rsidRDefault="009B6F1F" w:rsidP="009B6F1F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9B6F1F"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Виды обработки персональных данных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4F1BE68" w14:textId="77777777" w:rsidR="009B6F1F" w:rsidRPr="009B6F1F" w:rsidRDefault="009B6F1F" w:rsidP="009B6F1F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9B6F1F">
              <w:rPr>
                <w:rFonts w:ascii="Arial" w:eastAsia="Times New Roman" w:hAnsi="Arial" w:cs="Arial"/>
                <w:color w:val="212529"/>
                <w:kern w:val="0"/>
                <w:shd w:val="clear" w:color="auto" w:fill="FCF8E3"/>
                <w:lang w:eastAsia="ru-RU"/>
                <w14:ligatures w14:val="none"/>
              </w:rPr>
              <w:t>Отправка информационных писем на адрес электронной почты</w:t>
            </w:r>
          </w:p>
        </w:tc>
      </w:tr>
    </w:tbl>
    <w:p w14:paraId="56DC8AE7" w14:textId="77777777" w:rsidR="009B6F1F" w:rsidRPr="009B6F1F" w:rsidRDefault="009B6F1F" w:rsidP="009B6F1F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u w:val="single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sz w:val="30"/>
          <w:szCs w:val="30"/>
          <w:u w:val="single"/>
          <w:lang w:eastAsia="ru-RU"/>
          <w14:ligatures w14:val="none"/>
        </w:rPr>
        <w:t>7. Условия обработки персональных данных</w:t>
      </w:r>
    </w:p>
    <w:p w14:paraId="65C9A48B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7.1. Обработка персональных данных осуществляется с согласия субъекта персональных данных на обработку его персональных данных.</w:t>
      </w:r>
    </w:p>
    <w:p w14:paraId="03BA6688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7.2.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возложенных законодательством Российской Федерации на оператора функций, полномочий и обязанностей.</w:t>
      </w:r>
    </w:p>
    <w:p w14:paraId="20FC1074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7.3. 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 соответствии с законодательством Российской Федерации об исполнительном производстве.</w:t>
      </w:r>
    </w:p>
    <w:p w14:paraId="010FE997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 xml:space="preserve">7.4. Обработка персональных данных необходима для исполнения договора, стороной которого либо выгодоприобретателем или </w:t>
      </w:r>
      <w:proofErr w:type="gramStart"/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поручителем</w:t>
      </w:r>
      <w:proofErr w:type="gramEnd"/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 xml:space="preserve"> по которому является субъект персональных данных, а также для заключения договора по инициативе субъекта персональных данных или договора, по которому субъект персональных данных будет являться выгодоприобретателем или поручителем.</w:t>
      </w:r>
    </w:p>
    <w:p w14:paraId="5A810937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7.5. Обработка персональных данных необходима для осуществления прав и законных интересов оператора или третьих лиц либо для достижения общественно значимых целей при условии, что при этом не нарушаются права и свободы субъекта персональных данных.</w:t>
      </w:r>
    </w:p>
    <w:p w14:paraId="234B6823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lastRenderedPageBreak/>
        <w:t>7.6. Осуществляется обработка персональных данных, доступ неограниченного круга лиц к которым предоставлен субъектом персональных данных либо по его просьбе (далее — общедоступные персональные данные).</w:t>
      </w:r>
    </w:p>
    <w:p w14:paraId="1EE6CDE6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7.7. Осуществляется обработка персональных данных, подлежащих опубликованию или обязательному раскрытию в соответствии с федеральным законом.</w:t>
      </w:r>
    </w:p>
    <w:p w14:paraId="1775B976" w14:textId="77777777" w:rsidR="009B6F1F" w:rsidRPr="009B6F1F" w:rsidRDefault="009B6F1F" w:rsidP="009B6F1F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u w:val="single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sz w:val="30"/>
          <w:szCs w:val="30"/>
          <w:u w:val="single"/>
          <w:lang w:eastAsia="ru-RU"/>
          <w14:ligatures w14:val="none"/>
        </w:rPr>
        <w:t>8. Порядок сбора, хранения, передачи и других видов обработки персональных данных</w:t>
      </w:r>
    </w:p>
    <w:p w14:paraId="1A58B398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Безопасность персональных данных, которые обрабатываются Оператором, обеспечивается путем реализации правовых, организационных и технических мер, необходимых для выполнения в полном объеме требований действующего законодательства в области защиты персональных данных.</w:t>
      </w:r>
    </w:p>
    <w:p w14:paraId="57EE8BE2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8.1. Оператор обеспечивает сохранность персональных данных и принимает все возможные меры, исключающие доступ к персональным данным неуполномоченных лиц.</w:t>
      </w:r>
    </w:p>
    <w:p w14:paraId="757949BF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8.2. Персональные данные Пользователя никогда, ни при каких условиях не будут переданы третьим лицам, за исключением случаев, связанных с исполнением действующего законодательства либо в случае, если субъектом персональных данных дано согласие Оператору на передачу данных третьему лицу для исполнения обязательств по гражданско-правовому договору.</w:t>
      </w:r>
    </w:p>
    <w:p w14:paraId="490F0CC3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8.3. В случае выявления неточностей в персональных данных, Пользователь может актуализировать их самостоятельно, путем направления Оператору уведомление на адрес электронной почты Оператора </w:t>
      </w:r>
      <w:r w:rsidRPr="009B6F1F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mostymira2019@yandex.ru</w:t>
      </w: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 с пометкой «Актуализация персональных данных».</w:t>
      </w:r>
    </w:p>
    <w:p w14:paraId="61696FBA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8.4. Срок обработки персональных данных определяется достижением целей, для которых были собраны персональные данные, если иной срок не предусмотрен договором или действующим законодательством.</w:t>
      </w: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br/>
        <w:t>Пользователь может в любой момент отозвать свое согласие на обработку персональных данных, направив Оператору уведомление посредством электронной почты на электронный адрес Оператора </w:t>
      </w:r>
      <w:r w:rsidRPr="009B6F1F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mostymira2019@yandex.ru</w:t>
      </w: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 с пометкой «Отзыв согласия на обработку персональных данных».</w:t>
      </w:r>
    </w:p>
    <w:p w14:paraId="24F01913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8.5. Вся информация, которая собирается сторонними сервисами, в том числе платежными системами, средствами связи и другими поставщиками услуг, хранится и обрабатывается указанными лицами (Операторами) в соответствии с их Пользовательским соглашением и Политикой конфиденциальности. Субъект персональных данных и/или с указанными документами. Оператор не несет ответственность за действия третьих лиц, в том числе указанных в настоящем пункте поставщиков услуг.</w:t>
      </w:r>
    </w:p>
    <w:p w14:paraId="29FEB3F6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8.6. Установленные субъектом персональных данных запреты на передачу (кроме предоставления доступа), а также на обработку или условия обработки (кроме получения доступа) персональных данных, разрешенных для распространения, не действуют в случаях обработки персональных данных в государственных, общественных и иных публичных интересах, определенных законодательством РФ.</w:t>
      </w:r>
    </w:p>
    <w:p w14:paraId="2B4AB7D7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8.7. Оператор при обработке персональных данных обеспечивает конфиденциальность персональных данных.</w:t>
      </w:r>
    </w:p>
    <w:p w14:paraId="6C7B73EB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 xml:space="preserve">8.8. Оператор осуществляет хранение персональных данных в форме, позволяющей определить субъекта персональных данных, не дольше, чем этого требуют цели обработки персональных данных, если срок хранения персональных данных не установлен федеральным законом, договором, стороной которого, выгодоприобретателем или </w:t>
      </w:r>
      <w:proofErr w:type="gramStart"/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поручителем</w:t>
      </w:r>
      <w:proofErr w:type="gramEnd"/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 xml:space="preserve"> по которому является субъект персональных данных.</w:t>
      </w:r>
    </w:p>
    <w:p w14:paraId="571ADCC8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lastRenderedPageBreak/>
        <w:t>8.9.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данных, отзыв согласия субъектом персональных данных или требование о прекращении обработки персональных данных, а также выявление неправомерной обработки персональных данных.</w:t>
      </w:r>
    </w:p>
    <w:p w14:paraId="3C94B967" w14:textId="77777777" w:rsidR="009B6F1F" w:rsidRPr="009B6F1F" w:rsidRDefault="009B6F1F" w:rsidP="009B6F1F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u w:val="single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sz w:val="30"/>
          <w:szCs w:val="30"/>
          <w:u w:val="single"/>
          <w:lang w:eastAsia="ru-RU"/>
          <w14:ligatures w14:val="none"/>
        </w:rPr>
        <w:t>9. Перечень действий, производимых Оператором с полученными персональными данными</w:t>
      </w:r>
    </w:p>
    <w:p w14:paraId="3099689B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9.1. 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 уничтожение персональных данных.</w:t>
      </w:r>
    </w:p>
    <w:p w14:paraId="084EC107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9.2. Оператор осуществляет автоматизированную обработку персональных данных с получением и/или передачей полученной информации по информационно-телекоммуникационным сетям или без таковой.</w:t>
      </w:r>
    </w:p>
    <w:p w14:paraId="504FDE4B" w14:textId="77777777" w:rsidR="009B6F1F" w:rsidRPr="009B6F1F" w:rsidRDefault="009B6F1F" w:rsidP="009B6F1F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u w:val="single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sz w:val="30"/>
          <w:szCs w:val="30"/>
          <w:u w:val="single"/>
          <w:lang w:eastAsia="ru-RU"/>
          <w14:ligatures w14:val="none"/>
        </w:rPr>
        <w:t>10. Трансграничная передача персональных данных</w:t>
      </w:r>
    </w:p>
    <w:p w14:paraId="230FB84B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10.1. Оператор до начала осуществления деятельности по трансграничной передаче персональных данных обязан уведомить уполномоченный орган по защите прав субъектов персональных данных о своем намерении осуществлять трансграничную передачу персональных данных (такое уведомление направляется отдельно от уведомления о намерении осуществлять обработку персональных данных).</w:t>
      </w:r>
    </w:p>
    <w:p w14:paraId="2D1DCEF1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10.2. Оператор до подачи вышеуказанного уведомления, обязан получить от органов власти иностранного государства, иностранных физических лиц, иностранных юридических лиц, которым планируется трансграничная передача персональных данных, соответствующие сведения.</w:t>
      </w:r>
    </w:p>
    <w:p w14:paraId="6B98C824" w14:textId="77777777" w:rsidR="009B6F1F" w:rsidRPr="009B6F1F" w:rsidRDefault="009B6F1F" w:rsidP="009B6F1F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u w:val="single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sz w:val="30"/>
          <w:szCs w:val="30"/>
          <w:u w:val="single"/>
          <w:lang w:eastAsia="ru-RU"/>
          <w14:ligatures w14:val="none"/>
        </w:rPr>
        <w:t>11. Конфиденциальность персональных данных</w:t>
      </w:r>
    </w:p>
    <w:p w14:paraId="5F43100D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Оператор и иные лица, получившие доступ к персональным данным, обязаны не раскрывать третьим лицам и не распространять персональные данные без согласия субъекта персональных данных, если иное не предусмотрено федеральным законом.</w:t>
      </w:r>
    </w:p>
    <w:p w14:paraId="2ACBB00B" w14:textId="77777777" w:rsidR="009B6F1F" w:rsidRPr="009B6F1F" w:rsidRDefault="009B6F1F" w:rsidP="009B6F1F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u w:val="single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sz w:val="30"/>
          <w:szCs w:val="30"/>
          <w:u w:val="single"/>
          <w:lang w:eastAsia="ru-RU"/>
          <w14:ligatures w14:val="none"/>
        </w:rPr>
        <w:t>12. Заключительные положения</w:t>
      </w:r>
    </w:p>
    <w:p w14:paraId="632D705C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12.1. Пользователь может получить любые разъяснения по интересующим вопросам, касающимся обработки его персональных данных, обратившись к Оператору с помощью электронной почты </w:t>
      </w:r>
      <w:r w:rsidRPr="009B6F1F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mostymira2019@yandex.ru</w:t>
      </w: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.</w:t>
      </w:r>
    </w:p>
    <w:p w14:paraId="613C5582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12.2. В данном документе будут отражены любые изменения политики обработки персональных данных Оператором. Политика действует бессрочно до замены ее новой версией.</w:t>
      </w:r>
    </w:p>
    <w:p w14:paraId="62A93F21" w14:textId="77777777" w:rsidR="009B6F1F" w:rsidRPr="009B6F1F" w:rsidRDefault="009B6F1F" w:rsidP="009B6F1F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12.3. Актуальная версия Политики в свободном доступе расположена в сети Интернет по адресу </w:t>
      </w:r>
      <w:r w:rsidRPr="009B6F1F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https://фондмостымира.рф</w:t>
      </w:r>
      <w:r w:rsidRPr="009B6F1F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.</w:t>
      </w:r>
    </w:p>
    <w:p w14:paraId="1E0AC623" w14:textId="77777777" w:rsidR="009B6F1F" w:rsidRDefault="009B6F1F"/>
    <w:sectPr w:rsidR="009B6F1F" w:rsidSect="00682B6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2817"/>
    <w:multiLevelType w:val="multilevel"/>
    <w:tmpl w:val="77B02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02888"/>
    <w:multiLevelType w:val="multilevel"/>
    <w:tmpl w:val="44524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67033A"/>
    <w:multiLevelType w:val="multilevel"/>
    <w:tmpl w:val="E5207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406457"/>
    <w:multiLevelType w:val="multilevel"/>
    <w:tmpl w:val="78E21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A304A3"/>
    <w:multiLevelType w:val="multilevel"/>
    <w:tmpl w:val="0B16B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505BEA"/>
    <w:multiLevelType w:val="multilevel"/>
    <w:tmpl w:val="C9AC4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9277787">
    <w:abstractNumId w:val="0"/>
  </w:num>
  <w:num w:numId="2" w16cid:durableId="346249081">
    <w:abstractNumId w:val="5"/>
  </w:num>
  <w:num w:numId="3" w16cid:durableId="1828128388">
    <w:abstractNumId w:val="1"/>
  </w:num>
  <w:num w:numId="4" w16cid:durableId="660617624">
    <w:abstractNumId w:val="2"/>
  </w:num>
  <w:num w:numId="5" w16cid:durableId="564266396">
    <w:abstractNumId w:val="3"/>
  </w:num>
  <w:num w:numId="6" w16cid:durableId="17977503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F1F"/>
    <w:rsid w:val="00312ED6"/>
    <w:rsid w:val="004300BF"/>
    <w:rsid w:val="00682B69"/>
    <w:rsid w:val="009B6F1F"/>
    <w:rsid w:val="00E352C1"/>
    <w:rsid w:val="00FF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C4DE3"/>
  <w15:chartTrackingRefBased/>
  <w15:docId w15:val="{1E81CE6C-46BD-41BD-982A-750BCF9C4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6F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6F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6F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6F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6F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6F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6F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6F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6F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6F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6F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6F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6F1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6F1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6F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6F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6F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6F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6F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B6F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6F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B6F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B6F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B6F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B6F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B6F1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6F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B6F1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B6F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2600</Words>
  <Characters>14820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Федин</dc:creator>
  <cp:keywords/>
  <dc:description/>
  <cp:lastModifiedBy>Алексей Федин</cp:lastModifiedBy>
  <cp:revision>3</cp:revision>
  <dcterms:created xsi:type="dcterms:W3CDTF">2026-08-19T10:50:00Z</dcterms:created>
  <dcterms:modified xsi:type="dcterms:W3CDTF">2026-08-19T11:25:00Z</dcterms:modified>
</cp:coreProperties>
</file>